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3: Designing the Series</w:t>
      </w:r>
    </w:p>
    <w:p>
      <w:pPr>
        <w:spacing w:after="200"/>
        <w:jc w:val="center"/>
      </w:pPr>
      <w:r>
        <w:rPr>
          <w:b w:val="0"/>
          <w:i/>
          <w:sz w:val="20"/>
        </w:rPr>
        <w:t>5/6 Arts Education  -  Moons of the Land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How many panels are in your series, and what season is each?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Name one image and one colour you will use for one moon.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How will you make your panels look like a set? One sentence.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plan my seasonal series.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